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E6" w:rsidRDefault="00265CE6" w:rsidP="00265C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065020" cy="495300"/>
                <wp:effectExtent l="19050" t="1905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B4A6" id="Rectangle 4" o:spid="_x0000_s1026" style="position:absolute;margin-left:9pt;margin-top:8.4pt;width:162.6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" fillcolor="white [3212]" strokecolor="red" strokeweight="3pt"/>
            </w:pict>
          </mc:Fallback>
        </mc:AlternateContent>
      </w:r>
    </w:p>
    <w:p w:rsidR="00265CE6" w:rsidRPr="00265CE6" w:rsidRDefault="00265CE6" w:rsidP="00265CE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265CE6">
        <w:rPr>
          <w:rFonts w:ascii="Times New Roman" w:eastAsia="Times New Roman" w:hAnsi="Times New Roman" w:cs="Times New Roman"/>
          <w:b/>
          <w:sz w:val="44"/>
          <w:szCs w:val="44"/>
        </w:rPr>
        <w:t>Honor Societies</w:t>
      </w:r>
    </w:p>
    <w:p w:rsidR="00265CE6" w:rsidRDefault="00265CE6" w:rsidP="00265C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CE6" w:rsidRPr="00265CE6" w:rsidRDefault="00265CE6" w:rsidP="00265C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265CE6" w:rsidRPr="00265CE6" w:rsidTr="00DB36BB">
        <w:trPr>
          <w:trHeight w:val="7740"/>
        </w:trPr>
        <w:tc>
          <w:tcPr>
            <w:tcW w:w="9810" w:type="dxa"/>
            <w:shd w:val="clear" w:color="auto" w:fill="FFFFFF"/>
            <w:hideMark/>
          </w:tcPr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Business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 xml:space="preserve">Advisor: Mrs. </w:t>
            </w:r>
            <w:proofErr w:type="spellStart"/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>Crosetto</w:t>
            </w:r>
            <w:proofErr w:type="spellEnd"/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English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 xml:space="preserve">Advisor:  Mrs. </w:t>
            </w:r>
            <w:proofErr w:type="spellStart"/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>Bohan</w:t>
            </w:r>
            <w:proofErr w:type="spellEnd"/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French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>Advisor: Mme. Campeau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German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>Advisor:  Frau Andrews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National Art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 xml:space="preserve">Advisor: Mrs. </w:t>
            </w:r>
            <w:proofErr w:type="spellStart"/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>Hohenadel</w:t>
            </w:r>
            <w:proofErr w:type="spellEnd"/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National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 xml:space="preserve">Advisor: Mrs. </w:t>
            </w:r>
            <w:proofErr w:type="spellStart"/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>Lefever</w:t>
            </w:r>
            <w:proofErr w:type="spellEnd"/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National Science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         Advisor: Mrs. Roe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Spanish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ab/>
              <w:t>Advisor: Sra. Rivera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Tri-M Honor Society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5CE6">
              <w:rPr>
                <w:rFonts w:ascii="Cambria" w:eastAsia="Times New Roman" w:hAnsi="Cambria" w:cs="Times New Roman"/>
                <w:color w:val="000000"/>
                <w:sz w:val="24"/>
              </w:rPr>
              <w:t xml:space="preserve">Advisors: </w:t>
            </w:r>
            <w:r w:rsidRPr="00265CE6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Mrs. </w:t>
            </w:r>
            <w:proofErr w:type="spellStart"/>
            <w:r w:rsidRPr="00265CE6">
              <w:rPr>
                <w:rFonts w:ascii="Cambria" w:eastAsia="Times New Roman" w:hAnsi="Cambria" w:cs="Times New Roman"/>
                <w:color w:val="000000"/>
                <w:szCs w:val="22"/>
              </w:rPr>
              <w:t>Ahlers</w:t>
            </w:r>
            <w:proofErr w:type="spellEnd"/>
            <w:r w:rsidRPr="00265CE6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/Mrs. Kline-Smith</w:t>
            </w: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5CE6" w:rsidRPr="00265CE6" w:rsidTr="00DB36BB">
        <w:trPr>
          <w:trHeight w:val="7740"/>
        </w:trPr>
        <w:tc>
          <w:tcPr>
            <w:tcW w:w="9810" w:type="dxa"/>
            <w:shd w:val="clear" w:color="auto" w:fill="FFFFFF"/>
          </w:tcPr>
          <w:p w:rsidR="00265CE6" w:rsidRPr="00265CE6" w:rsidRDefault="00DB36BB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3716655</wp:posOffset>
                  </wp:positionH>
                  <wp:positionV relativeFrom="paragraph">
                    <wp:posOffset>190500</wp:posOffset>
                  </wp:positionV>
                  <wp:extent cx="1059180" cy="1447800"/>
                  <wp:effectExtent l="0" t="0" r="7620" b="0"/>
                  <wp:wrapTight wrapText="bothSides">
                    <wp:wrapPolygon edited="0">
                      <wp:start x="8547" y="0"/>
                      <wp:lineTo x="5827" y="853"/>
                      <wp:lineTo x="1165" y="3695"/>
                      <wp:lineTo x="0" y="5116"/>
                      <wp:lineTo x="0" y="14211"/>
                      <wp:lineTo x="2331" y="19042"/>
                      <wp:lineTo x="7381" y="21316"/>
                      <wp:lineTo x="8935" y="21316"/>
                      <wp:lineTo x="12820" y="21316"/>
                      <wp:lineTo x="13986" y="21316"/>
                      <wp:lineTo x="19424" y="18758"/>
                      <wp:lineTo x="19813" y="18189"/>
                      <wp:lineTo x="21367" y="13642"/>
                      <wp:lineTo x="21367" y="7105"/>
                      <wp:lineTo x="20590" y="3695"/>
                      <wp:lineTo x="15540" y="284"/>
                      <wp:lineTo x="13597" y="0"/>
                      <wp:lineTo x="8547" y="0"/>
                    </wp:wrapPolygon>
                  </wp:wrapTight>
                  <wp:docPr id="2" name="Picture 2" descr="Warwick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wick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CE6" w:rsidRPr="00265CE6" w:rsidTr="00DB36BB">
        <w:trPr>
          <w:trHeight w:val="7740"/>
        </w:trPr>
        <w:tc>
          <w:tcPr>
            <w:tcW w:w="9810" w:type="dxa"/>
            <w:shd w:val="clear" w:color="auto" w:fill="FFFFFF"/>
          </w:tcPr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265CE6" w:rsidRPr="00265CE6" w:rsidRDefault="00265CE6" w:rsidP="0026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3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265CE6" w:rsidRPr="00265CE6" w:rsidTr="00DB36BB">
              <w:trPr>
                <w:trHeight w:val="3023"/>
              </w:trPr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265CE6" w:rsidRPr="00265CE6" w:rsidRDefault="00DB36BB" w:rsidP="00265CE6">
                  <w:pPr>
                    <w:spacing w:before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DB36BB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 xml:space="preserve">   </w:t>
                  </w:r>
                  <w:r w:rsidR="00265CE6" w:rsidRPr="00265CE6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 xml:space="preserve">Warwick </w:t>
                  </w:r>
                  <w:r w:rsidRPr="00DB36BB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 xml:space="preserve">   </w:t>
                  </w:r>
                  <w:r w:rsidR="00265CE6" w:rsidRPr="00265CE6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 xml:space="preserve">High </w:t>
                  </w:r>
                </w:p>
                <w:p w:rsidR="00265CE6" w:rsidRPr="00DB36BB" w:rsidRDefault="00DB36BB" w:rsidP="00265CE6">
                  <w:pPr>
                    <w:spacing w:before="120" w:line="240" w:lineRule="auto"/>
                    <w:jc w:val="center"/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</w:pPr>
                  <w:r w:rsidRPr="00DB36BB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="00265CE6" w:rsidRPr="00265CE6">
                    <w:rPr>
                      <w:rFonts w:ascii="Abril Fatface" w:eastAsia="Times New Roman" w:hAnsi="Abril Fatface" w:cs="Times New Roman"/>
                      <w:bCs/>
                      <w:color w:val="FF0000"/>
                      <w:sz w:val="72"/>
                      <w:szCs w:val="72"/>
                    </w:rPr>
                    <w:t>School</w:t>
                  </w:r>
                </w:p>
                <w:p w:rsidR="00265CE6" w:rsidRPr="00265CE6" w:rsidRDefault="00DB36BB" w:rsidP="00265CE6">
                  <w:pPr>
                    <w:spacing w:before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DB36BB">
                    <w:rPr>
                      <w:rFonts w:ascii="Abril Fatface" w:eastAsia="Times New Roman" w:hAnsi="Abril Fatface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 </w:t>
                  </w:r>
                  <w:r w:rsidR="00265CE6" w:rsidRPr="00DB36BB">
                    <w:rPr>
                      <w:rFonts w:ascii="Abril Fatface" w:eastAsia="Times New Roman" w:hAnsi="Abril Fatface" w:cs="Times New Roman"/>
                      <w:bCs/>
                      <w:color w:val="000000" w:themeColor="text1"/>
                      <w:sz w:val="36"/>
                      <w:szCs w:val="36"/>
                    </w:rPr>
                    <w:t>Clubs and Activities</w:t>
                  </w:r>
                </w:p>
              </w:tc>
            </w:tr>
            <w:tr w:rsidR="00265CE6" w:rsidRPr="00265CE6" w:rsidTr="00DB36BB">
              <w:trPr>
                <w:trHeight w:val="80"/>
              </w:trPr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CE6" w:rsidRDefault="00DB36BB" w:rsidP="00265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  <w:p w:rsidR="00265CE6" w:rsidRPr="00265CE6" w:rsidRDefault="00265CE6" w:rsidP="00265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265CE6" w:rsidRPr="00265CE6" w:rsidTr="00DB36BB">
              <w:trPr>
                <w:trHeight w:val="3840"/>
              </w:trPr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:rsidR="00265CE6" w:rsidRPr="00265CE6" w:rsidRDefault="00265CE6" w:rsidP="00CD7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265CE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32"/>
                      <w:szCs w:val="32"/>
                    </w:rPr>
                    <w:lastRenderedPageBreak/>
                    <w:t>   </w:t>
                  </w:r>
                </w:p>
              </w:tc>
            </w:tr>
          </w:tbl>
          <w:p w:rsidR="00265CE6" w:rsidRPr="00265CE6" w:rsidRDefault="00265CE6" w:rsidP="00265CE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</w:tc>
      </w:tr>
    </w:tbl>
    <w:p w:rsidR="00941C35" w:rsidRDefault="00265CE6">
      <w:r>
        <w:lastRenderedPageBreak/>
        <w:t xml:space="preserve">  </w:t>
      </w:r>
    </w:p>
    <w:p w:rsidR="00265CE6" w:rsidRDefault="00265CE6"/>
    <w:p w:rsidR="00265CE6" w:rsidRDefault="00265CE6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Default="00CD790D"/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D790D">
        <w:rPr>
          <w:rFonts w:ascii="Cambria" w:eastAsia="Times New Roman" w:hAnsi="Cambria" w:cs="Times New Roman"/>
          <w:b/>
          <w:bCs/>
          <w:color w:val="FF0000"/>
          <w:sz w:val="36"/>
          <w:szCs w:val="36"/>
        </w:rPr>
        <w:t>Clubs &amp; Activities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> </w:t>
      </w:r>
      <w:proofErr w:type="spellStart"/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Aevidum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>Advisor: Mrs. Gleason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Athletic Trainers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 xml:space="preserve">Advisor: Mrs. Hershey 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Bible Study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>Advisor: Mr. Bond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Times New Roman" w:eastAsia="Times New Roman" w:hAnsi="Times New Roman" w:cs="Times New Roman"/>
          <w:b/>
          <w:bCs/>
          <w:color w:val="000000"/>
          <w:sz w:val="24"/>
        </w:rPr>
        <w:t>Board Game Club</w:t>
      </w:r>
      <w:r w:rsidRPr="00CD790D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           Advisor: Mr. Bond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Chamber Singers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>Advisor: Mrs. Kline-Smith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Chess Club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 xml:space="preserve">             Advisors: Mr.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Dissmore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 xml:space="preserve">                              Mrs.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Kensinger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Civics Club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 xml:space="preserve">Advisor: Mr.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Castellito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 Class Advisors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 xml:space="preserve">            Advisor: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Ms</w:t>
      </w:r>
      <w:proofErr w:type="spellEnd"/>
      <w:r w:rsidRPr="00CD790D">
        <w:rPr>
          <w:rFonts w:ascii="Cambria" w:eastAsia="Times New Roman" w:hAnsi="Cambria" w:cs="Times New Roman"/>
          <w:color w:val="000000"/>
          <w:sz w:val="24"/>
        </w:rPr>
        <w:t xml:space="preserve"> Diem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 Coloring Book Club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 xml:space="preserve">             Advisor: Mrs.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Kells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b/>
          <w:bCs/>
          <w:color w:val="000000"/>
          <w:szCs w:val="22"/>
        </w:rPr>
        <w:t>Creative Integration of the    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b/>
          <w:bCs/>
          <w:color w:val="000000"/>
          <w:szCs w:val="22"/>
        </w:rPr>
        <w:t>        Arts (CIA)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>Advisor: Mrs. Wilson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Drama Club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 xml:space="preserve">Advisor: Mrs. </w:t>
      </w:r>
      <w:proofErr w:type="spellStart"/>
      <w:r w:rsidRPr="00CD790D">
        <w:rPr>
          <w:rFonts w:ascii="Cambria" w:eastAsia="Times New Roman" w:hAnsi="Cambria" w:cs="Times New Roman"/>
          <w:color w:val="000000"/>
          <w:sz w:val="24"/>
        </w:rPr>
        <w:t>Hilliar</w:t>
      </w:r>
      <w:proofErr w:type="spellEnd"/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Environ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>Advisor: Mrs. Martens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 </w:t>
      </w:r>
      <w:proofErr w:type="spellStart"/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Envirothon</w:t>
      </w:r>
      <w:proofErr w:type="spellEnd"/>
    </w:p>
    <w:p w:rsidR="00CD790D" w:rsidRPr="00CD790D" w:rsidRDefault="00CD790D" w:rsidP="00CD7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Cs w:val="22"/>
        </w:rPr>
        <w:t xml:space="preserve">Advisors: Mrs. </w:t>
      </w:r>
      <w:proofErr w:type="spellStart"/>
      <w:r w:rsidRPr="00CD790D">
        <w:rPr>
          <w:rFonts w:ascii="Cambria" w:eastAsia="Times New Roman" w:hAnsi="Cambria" w:cs="Times New Roman"/>
          <w:color w:val="000000"/>
          <w:szCs w:val="22"/>
        </w:rPr>
        <w:t>Hochreiter</w:t>
      </w:r>
      <w:proofErr w:type="spellEnd"/>
      <w:r w:rsidRPr="00CD790D">
        <w:rPr>
          <w:rFonts w:ascii="Cambria" w:eastAsia="Times New Roman" w:hAnsi="Cambria" w:cs="Times New Roman"/>
          <w:color w:val="000000"/>
          <w:szCs w:val="22"/>
        </w:rPr>
        <w:t xml:space="preserve"> </w:t>
      </w:r>
    </w:p>
    <w:p w:rsidR="00CD790D" w:rsidRPr="00CD790D" w:rsidRDefault="00CD790D" w:rsidP="00CD7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Cs w:val="22"/>
        </w:rPr>
        <w:t>                   Mr. McClain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CD790D">
        <w:rPr>
          <w:rFonts w:ascii="Cambria" w:eastAsia="Times New Roman" w:hAnsi="Cambria" w:cs="Times New Roman"/>
          <w:b/>
          <w:bCs/>
          <w:color w:val="000000"/>
          <w:sz w:val="24"/>
        </w:rPr>
        <w:t>FACS for the Future</w:t>
      </w:r>
    </w:p>
    <w:p w:rsidR="00CD790D" w:rsidRPr="00CD790D" w:rsidRDefault="00CD790D" w:rsidP="00CD79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790D">
        <w:rPr>
          <w:rFonts w:ascii="Cambria" w:eastAsia="Times New Roman" w:hAnsi="Cambria" w:cs="Times New Roman"/>
          <w:color w:val="000000"/>
          <w:sz w:val="24"/>
        </w:rPr>
        <w:tab/>
        <w:t xml:space="preserve">Advisors: FCS department </w:t>
      </w:r>
    </w:p>
    <w:p w:rsidR="00CD790D" w:rsidRDefault="00CD790D" w:rsidP="00CD790D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bookmarkStart w:id="0" w:name="_GoBack"/>
      <w:bookmarkEnd w:id="0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Fall Play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</w:t>
      </w:r>
      <w:r>
        <w:rPr>
          <w:rFonts w:ascii="Cambria" w:hAnsi="Cambria"/>
          <w:color w:val="000000"/>
          <w:sz w:val="20"/>
          <w:szCs w:val="20"/>
        </w:rPr>
        <w:t xml:space="preserve">Mrs. </w:t>
      </w:r>
      <w:proofErr w:type="spellStart"/>
      <w:r>
        <w:rPr>
          <w:rFonts w:ascii="Cambria" w:hAnsi="Cambria"/>
          <w:color w:val="000000"/>
          <w:sz w:val="20"/>
          <w:szCs w:val="20"/>
        </w:rPr>
        <w:t>Hilliar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Fellowship of </w:t>
      </w:r>
      <w:proofErr w:type="gramStart"/>
      <w:r>
        <w:rPr>
          <w:rFonts w:ascii="Cambria" w:hAnsi="Cambria"/>
          <w:b/>
          <w:bCs/>
          <w:color w:val="000000"/>
          <w:sz w:val="22"/>
          <w:szCs w:val="22"/>
        </w:rPr>
        <w:t>Christian  Athletes</w:t>
      </w:r>
      <w:proofErr w:type="gram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0"/>
          <w:szCs w:val="20"/>
        </w:rPr>
        <w:t>                </w:t>
      </w:r>
      <w:r>
        <w:rPr>
          <w:rFonts w:ascii="Cambria" w:hAnsi="Cambria"/>
          <w:color w:val="000000"/>
        </w:rPr>
        <w:t>Advisor: Mrs. Andrews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FBLA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Mrs. </w:t>
      </w:r>
      <w:proofErr w:type="spellStart"/>
      <w:r>
        <w:rPr>
          <w:rFonts w:ascii="Cambria" w:hAnsi="Cambria"/>
          <w:color w:val="000000"/>
        </w:rPr>
        <w:t>Crosetto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FFA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Mrs. </w:t>
      </w:r>
      <w:proofErr w:type="spellStart"/>
      <w:r>
        <w:rPr>
          <w:rFonts w:ascii="Cambria" w:hAnsi="Cambria"/>
          <w:color w:val="000000"/>
        </w:rPr>
        <w:t>Hochreiter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Future Nurses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 Advisor: </w:t>
      </w:r>
      <w:proofErr w:type="spellStart"/>
      <w:r>
        <w:rPr>
          <w:color w:val="000000"/>
        </w:rPr>
        <w:t>Ms.Youndt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GSA (Gender Sexuality Alliance)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Mrs. Rivera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Glitter Girls Female Vocal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Advisor: Mrs. Kline-Smith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History Club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Advisor: Mrs. Shirk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18"/>
          <w:szCs w:val="18"/>
        </w:rPr>
        <w:t xml:space="preserve">Holiday, </w:t>
      </w:r>
      <w:proofErr w:type="gramStart"/>
      <w:r>
        <w:rPr>
          <w:rFonts w:ascii="Cambria" w:hAnsi="Cambria"/>
          <w:b/>
          <w:bCs/>
          <w:color w:val="000000"/>
          <w:sz w:val="18"/>
          <w:szCs w:val="18"/>
        </w:rPr>
        <w:t>Winter</w:t>
      </w:r>
      <w:proofErr w:type="gramEnd"/>
      <w:r>
        <w:rPr>
          <w:rFonts w:ascii="Cambria" w:hAnsi="Cambria"/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rFonts w:ascii="Cambria" w:hAnsi="Cambria"/>
          <w:b/>
          <w:bCs/>
          <w:color w:val="000000"/>
          <w:sz w:val="18"/>
          <w:szCs w:val="18"/>
        </w:rPr>
        <w:t>Production“Company</w:t>
      </w:r>
      <w:proofErr w:type="spellEnd"/>
      <w:r>
        <w:rPr>
          <w:rFonts w:ascii="Cambria" w:hAnsi="Cambria"/>
          <w:b/>
          <w:bCs/>
          <w:color w:val="000000"/>
          <w:sz w:val="18"/>
          <w:szCs w:val="18"/>
        </w:rPr>
        <w:t>”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Advisor: Mrs. Kline-Smith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Hype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Mr. </w:t>
      </w:r>
      <w:proofErr w:type="spellStart"/>
      <w:r>
        <w:rPr>
          <w:rFonts w:ascii="Cambria" w:hAnsi="Cambria"/>
          <w:color w:val="000000"/>
        </w:rPr>
        <w:t>Neuman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Interact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Advisor: Mrs. Gleason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Jazz Band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Advisor: Mr. Tenaglia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rFonts w:ascii="Cambria" w:hAnsi="Cambria"/>
          <w:b/>
          <w:bCs/>
          <w:color w:val="000000"/>
        </w:rPr>
        <w:t>Link Crew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Advisors: </w:t>
      </w:r>
      <w:r>
        <w:rPr>
          <w:rFonts w:ascii="Cambria" w:hAnsi="Cambria"/>
          <w:color w:val="000000"/>
          <w:sz w:val="22"/>
          <w:szCs w:val="22"/>
        </w:rPr>
        <w:t xml:space="preserve">Mr. Harrison </w:t>
      </w:r>
    </w:p>
    <w:p w:rsidR="00CD790D" w:rsidRDefault="00CD790D" w:rsidP="00CD790D">
      <w:pPr>
        <w:pStyle w:val="NormalWeb"/>
        <w:spacing w:before="0" w:beforeAutospacing="0" w:after="0" w:afterAutospacing="0"/>
        <w:ind w:left="1440"/>
      </w:pPr>
      <w:r>
        <w:rPr>
          <w:rFonts w:ascii="Cambria" w:hAnsi="Cambria"/>
          <w:color w:val="000000"/>
          <w:sz w:val="22"/>
          <w:szCs w:val="22"/>
        </w:rPr>
        <w:t>      Mr. Nixdorf</w:t>
      </w:r>
    </w:p>
    <w:p w:rsidR="00CD790D" w:rsidRDefault="00CD790D" w:rsidP="00CD790D">
      <w:pPr>
        <w:pStyle w:val="NormalWeb"/>
        <w:spacing w:before="0" w:beforeAutospacing="0" w:after="0" w:afterAutospacing="0"/>
        <w:ind w:left="1440"/>
      </w:pPr>
      <w:r>
        <w:rPr>
          <w:rFonts w:ascii="Cambria" w:hAnsi="Cambria"/>
          <w:color w:val="000000"/>
          <w:sz w:val="22"/>
          <w:szCs w:val="22"/>
        </w:rPr>
        <w:t>      Mrs. Gleason</w:t>
      </w:r>
    </w:p>
    <w:p w:rsidR="00CD790D" w:rsidRDefault="00CD790D" w:rsidP="00CD790D">
      <w:pPr>
        <w:pStyle w:val="NormalWeb"/>
        <w:spacing w:before="0" w:beforeAutospacing="0" w:after="0" w:afterAutospacing="0"/>
        <w:ind w:left="1440"/>
      </w:pPr>
      <w:r>
        <w:rPr>
          <w:rFonts w:ascii="Cambria" w:hAnsi="Cambria"/>
          <w:color w:val="000000"/>
          <w:sz w:val="22"/>
          <w:szCs w:val="22"/>
        </w:rPr>
        <w:t xml:space="preserve">      Mrs. </w:t>
      </w:r>
      <w:proofErr w:type="spellStart"/>
      <w:r>
        <w:rPr>
          <w:rFonts w:ascii="Cambria" w:hAnsi="Cambria"/>
          <w:color w:val="000000"/>
          <w:sz w:val="22"/>
          <w:szCs w:val="22"/>
        </w:rPr>
        <w:t>Bohan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  <w:ind w:left="1440"/>
      </w:pPr>
      <w:r>
        <w:rPr>
          <w:rFonts w:ascii="Cambria" w:hAnsi="Cambria"/>
          <w:color w:val="000000"/>
          <w:sz w:val="22"/>
          <w:szCs w:val="22"/>
        </w:rPr>
        <w:t>      Ms. Garber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</w:t>
      </w:r>
      <w:r>
        <w:rPr>
          <w:rFonts w:ascii="Cambria" w:hAnsi="Cambria"/>
          <w:b/>
          <w:bCs/>
          <w:color w:val="000000"/>
        </w:rPr>
        <w:t>Literary Magazine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Advisor: Mrs. Wilson</w:t>
      </w:r>
    </w:p>
    <w:p w:rsidR="00CD790D" w:rsidRDefault="00CD790D" w:rsidP="00CD790D">
      <w:pPr>
        <w:pStyle w:val="NormalWeb"/>
        <w:spacing w:before="0" w:beforeAutospacing="0" w:after="0" w:afterAutospacing="0"/>
      </w:pPr>
    </w:p>
    <w:p w:rsidR="00CD790D" w:rsidRDefault="00CD790D" w:rsidP="00DB36BB">
      <w:pPr>
        <w:pStyle w:val="NormalWeb"/>
        <w:tabs>
          <w:tab w:val="left" w:pos="540"/>
          <w:tab w:val="left" w:pos="630"/>
          <w:tab w:val="left" w:pos="720"/>
        </w:tabs>
        <w:spacing w:before="0" w:beforeAutospacing="0" w:after="0" w:afterAutospacing="0"/>
        <w:rPr>
          <w:color w:val="000000"/>
        </w:rPr>
      </w:pP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</w:t>
      </w:r>
      <w:r w:rsidR="00CD790D">
        <w:rPr>
          <w:color w:val="000000"/>
        </w:rPr>
        <w:t> </w:t>
      </w:r>
      <w:r w:rsidR="00CD790D">
        <w:rPr>
          <w:rFonts w:ascii="Cambria" w:hAnsi="Cambria"/>
          <w:b/>
          <w:bCs/>
          <w:color w:val="000000"/>
        </w:rPr>
        <w:t>Male A Cappella Singers</w:t>
      </w:r>
    </w:p>
    <w:p w:rsidR="00CD790D" w:rsidRDefault="00DB36BB" w:rsidP="00DB36BB">
      <w:pPr>
        <w:pStyle w:val="NormalWeb"/>
        <w:tabs>
          <w:tab w:val="left" w:pos="540"/>
        </w:tabs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          </w:t>
      </w:r>
      <w:r w:rsidR="00CD790D">
        <w:rPr>
          <w:rFonts w:ascii="Cambria" w:hAnsi="Cambria"/>
          <w:color w:val="000000"/>
        </w:rPr>
        <w:t>Advisor: Mrs. Kline-Smith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 xml:space="preserve">    </w:t>
      </w:r>
      <w:r w:rsidR="00CD790D">
        <w:rPr>
          <w:rFonts w:ascii="Cambria" w:hAnsi="Cambria"/>
          <w:b/>
          <w:bCs/>
          <w:color w:val="000000"/>
        </w:rPr>
        <w:t>Marching Band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          </w:t>
      </w:r>
      <w:r w:rsidR="00CD790D">
        <w:rPr>
          <w:rFonts w:ascii="Cambria" w:hAnsi="Cambria"/>
          <w:color w:val="000000"/>
        </w:rPr>
        <w:t xml:space="preserve">Advisor: Mr. Tenaglia 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   </w:t>
      </w:r>
      <w:r w:rsidR="00CD790D">
        <w:rPr>
          <w:b/>
          <w:bCs/>
          <w:color w:val="000000"/>
        </w:rPr>
        <w:t> Men in Business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Advisor: Mrs. </w:t>
      </w:r>
      <w:proofErr w:type="spellStart"/>
      <w:r>
        <w:rPr>
          <w:color w:val="000000"/>
        </w:rPr>
        <w:t>Crosetto</w:t>
      </w:r>
      <w:proofErr w:type="spellEnd"/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 xml:space="preserve">    </w:t>
      </w:r>
      <w:r w:rsidR="00CD790D">
        <w:rPr>
          <w:rFonts w:ascii="Cambria" w:hAnsi="Cambria"/>
          <w:b/>
          <w:bCs/>
          <w:color w:val="000000"/>
        </w:rPr>
        <w:t>PALS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</w:rPr>
        <w:t xml:space="preserve">          A</w:t>
      </w:r>
      <w:r w:rsidR="00CD790D">
        <w:rPr>
          <w:rFonts w:ascii="Cambria" w:hAnsi="Cambria"/>
          <w:color w:val="000000"/>
        </w:rPr>
        <w:t>dvisor: Mrs. Morris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 xml:space="preserve">    </w:t>
      </w:r>
      <w:r w:rsidR="00CD790D">
        <w:rPr>
          <w:rFonts w:ascii="Cambria" w:hAnsi="Cambria"/>
          <w:b/>
          <w:bCs/>
          <w:color w:val="000000"/>
        </w:rPr>
        <w:t>Programming and E Sports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          Advisor: Mr. Wile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 w:rsidR="00DB36BB">
        <w:rPr>
          <w:color w:val="000000"/>
        </w:rPr>
        <w:t xml:space="preserve">  </w:t>
      </w:r>
      <w:r>
        <w:rPr>
          <w:rFonts w:ascii="Cambria" w:hAnsi="Cambria"/>
          <w:b/>
          <w:bCs/>
          <w:color w:val="000000"/>
        </w:rPr>
        <w:t xml:space="preserve"> Quiz Bowl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          </w:t>
      </w:r>
      <w:r w:rsidR="00CD790D">
        <w:rPr>
          <w:rFonts w:ascii="Cambria" w:hAnsi="Cambria"/>
          <w:color w:val="000000"/>
        </w:rPr>
        <w:t xml:space="preserve">Advisors: Mrs. </w:t>
      </w:r>
      <w:proofErr w:type="spellStart"/>
      <w:r w:rsidR="00CD790D">
        <w:rPr>
          <w:rFonts w:ascii="Cambria" w:hAnsi="Cambria"/>
          <w:color w:val="000000"/>
        </w:rPr>
        <w:t>Bogner</w:t>
      </w:r>
      <w:proofErr w:type="spellEnd"/>
      <w:r w:rsidR="00CD790D">
        <w:rPr>
          <w:rFonts w:ascii="Cambria" w:hAnsi="Cambria"/>
          <w:color w:val="000000"/>
        </w:rPr>
        <w:t xml:space="preserve">/Ms. </w:t>
      </w:r>
      <w:r>
        <w:rPr>
          <w:rFonts w:ascii="Cambria" w:hAnsi="Cambria"/>
          <w:color w:val="000000"/>
        </w:rPr>
        <w:t xml:space="preserve"> </w:t>
      </w:r>
      <w:r w:rsidR="00CD790D">
        <w:rPr>
          <w:rFonts w:ascii="Cambria" w:hAnsi="Cambria"/>
          <w:color w:val="000000"/>
        </w:rPr>
        <w:t>Hoy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 w:rsidR="00DB36BB">
        <w:rPr>
          <w:color w:val="000000"/>
        </w:rPr>
        <w:t xml:space="preserve">   </w:t>
      </w:r>
      <w:r>
        <w:rPr>
          <w:b/>
          <w:bCs/>
          <w:color w:val="000000"/>
        </w:rPr>
        <w:t>Show Choir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</w:t>
      </w:r>
      <w:r w:rsidR="00DB36BB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 </w:t>
      </w:r>
      <w:r>
        <w:rPr>
          <w:color w:val="000000"/>
        </w:rPr>
        <w:t>Advisor: Mrs. Kline-Smith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Spring Musical</w:t>
      </w:r>
    </w:p>
    <w:p w:rsidR="00CD790D" w:rsidRDefault="00CD790D" w:rsidP="00DB36BB">
      <w:pPr>
        <w:pStyle w:val="NormalWeb"/>
        <w:tabs>
          <w:tab w:val="left" w:pos="630"/>
        </w:tabs>
        <w:spacing w:before="0" w:beforeAutospacing="0" w:after="0" w:afterAutospacing="0"/>
      </w:pPr>
      <w:r>
        <w:rPr>
          <w:b/>
          <w:bCs/>
          <w:color w:val="000000"/>
        </w:rPr>
        <w:t>          </w:t>
      </w:r>
      <w:r>
        <w:rPr>
          <w:color w:val="000000"/>
        </w:rPr>
        <w:t>Advisor: Mrs. Kline-Smith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Student Council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Advisor: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Diem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   </w:t>
      </w:r>
      <w:r>
        <w:rPr>
          <w:rFonts w:ascii="Cambria" w:hAnsi="Cambria"/>
          <w:b/>
          <w:bCs/>
          <w:color w:val="000000"/>
        </w:rPr>
        <w:t>Unite for Mini-THON</w:t>
      </w:r>
    </w:p>
    <w:p w:rsidR="00CD790D" w:rsidRDefault="00DB36BB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="00CD790D">
        <w:rPr>
          <w:rFonts w:ascii="Cambria" w:hAnsi="Cambria"/>
          <w:color w:val="000000"/>
          <w:sz w:val="22"/>
          <w:szCs w:val="22"/>
        </w:rPr>
        <w:t>Advisors: Ms. Hoy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 xml:space="preserve">                                 Mrs. Jones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 xml:space="preserve">                  Miss </w:t>
      </w:r>
      <w:proofErr w:type="spellStart"/>
      <w:r>
        <w:rPr>
          <w:rFonts w:ascii="Cambria" w:hAnsi="Cambria"/>
          <w:color w:val="000000"/>
          <w:sz w:val="22"/>
          <w:szCs w:val="22"/>
        </w:rPr>
        <w:t>Sangrey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                                 </w:t>
      </w:r>
      <w:proofErr w:type="spellStart"/>
      <w:r>
        <w:rPr>
          <w:rFonts w:ascii="Cambria" w:hAnsi="Cambria"/>
          <w:color w:val="000000"/>
          <w:sz w:val="22"/>
          <w:szCs w:val="22"/>
        </w:rPr>
        <w:t>Mrs.Mowrer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</w:t>
      </w:r>
      <w:proofErr w:type="spellStart"/>
      <w:r>
        <w:rPr>
          <w:b/>
          <w:bCs/>
          <w:color w:val="000000"/>
        </w:rPr>
        <w:t>Warriorettes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Advisor: Miss </w:t>
      </w:r>
      <w:proofErr w:type="spellStart"/>
      <w:r>
        <w:rPr>
          <w:color w:val="000000"/>
        </w:rPr>
        <w:t>Sangrey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 Women in Business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Advisor: Mrs. </w:t>
      </w:r>
      <w:proofErr w:type="spellStart"/>
      <w:r>
        <w:rPr>
          <w:color w:val="000000"/>
        </w:rPr>
        <w:t>Crosetto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 Yearbook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        </w:t>
      </w:r>
      <w:r>
        <w:rPr>
          <w:color w:val="000000"/>
        </w:rPr>
        <w:t xml:space="preserve"> Advisors: Ms. </w:t>
      </w:r>
      <w:proofErr w:type="spellStart"/>
      <w:r>
        <w:rPr>
          <w:color w:val="000000"/>
        </w:rPr>
        <w:t>Buchmoyer</w:t>
      </w:r>
      <w:proofErr w:type="spellEnd"/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                          Dr. Lynch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                           Mrs. Zimmerman</w:t>
      </w:r>
    </w:p>
    <w:p w:rsidR="00CD790D" w:rsidRDefault="00CD790D" w:rsidP="00CD790D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D790D" w:rsidRDefault="00CD790D"/>
    <w:p w:rsidR="00265CE6" w:rsidRDefault="00265CE6"/>
    <w:sectPr w:rsidR="00265CE6" w:rsidSect="00907C1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B"/>
    <w:rsid w:val="00265CE6"/>
    <w:rsid w:val="00553832"/>
    <w:rsid w:val="00907C1B"/>
    <w:rsid w:val="00941C35"/>
    <w:rsid w:val="00CD790D"/>
    <w:rsid w:val="00DB36BB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AE4"/>
  <w15:chartTrackingRefBased/>
  <w15:docId w15:val="{AAE9B0E7-3B3E-44FA-87F8-88CA505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Handwriting" w:eastAsiaTheme="minorHAnsi" w:hAnsi="Lucida Handwriting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DefaultParagraphFont"/>
    <w:rsid w:val="00CD790D"/>
  </w:style>
  <w:style w:type="paragraph" w:styleId="BalloonText">
    <w:name w:val="Balloon Text"/>
    <w:basedOn w:val="Normal"/>
    <w:link w:val="BalloonTextChar"/>
    <w:uiPriority w:val="99"/>
    <w:semiHidden/>
    <w:unhideWhenUsed/>
    <w:rsid w:val="00CD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April</dc:creator>
  <cp:keywords/>
  <dc:description/>
  <cp:lastModifiedBy>Norman, April</cp:lastModifiedBy>
  <cp:revision>1</cp:revision>
  <cp:lastPrinted>2017-09-18T18:30:00Z</cp:lastPrinted>
  <dcterms:created xsi:type="dcterms:W3CDTF">2017-09-18T17:11:00Z</dcterms:created>
  <dcterms:modified xsi:type="dcterms:W3CDTF">2017-09-18T18:36:00Z</dcterms:modified>
</cp:coreProperties>
</file>